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F69" w:rsidRPr="00702C20" w:rsidRDefault="00F12F69" w:rsidP="00F12F69">
      <w:pPr>
        <w:pStyle w:val="Heading1"/>
        <w:spacing w:before="120" w:after="480"/>
      </w:pPr>
      <w:bookmarkStart w:id="0" w:name="_Toc323688616"/>
      <w:bookmarkStart w:id="1" w:name="_Toc323688863"/>
      <w:r w:rsidRPr="00702C20">
        <w:t>TÀI LIỆU THAM KHẢO</w:t>
      </w:r>
      <w:bookmarkEnd w:id="0"/>
      <w:bookmarkEnd w:id="1"/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>1.   Ashish Sarin (2012).  Portlets in Action. Shelter Island, NY 11964: Manning Publications Co.</w:t>
      </w:r>
      <w:bookmarkStart w:id="2" w:name="_GoBack"/>
      <w:bookmarkEnd w:id="2"/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2.   Bert Bates, Kathy Sierra, Bryan Basham (2007).  </w:t>
      </w:r>
      <w:r w:rsidRPr="00702C20">
        <w:rPr>
          <w:rFonts w:ascii="Times New Roman" w:hAnsi="Times New Roman"/>
          <w:i/>
          <w:sz w:val="28"/>
          <w:szCs w:val="28"/>
        </w:rPr>
        <w:t>Head First Servlets and JSP</w:t>
      </w:r>
      <w:r w:rsidRPr="00702C20">
        <w:rPr>
          <w:rFonts w:ascii="Times New Roman" w:hAnsi="Times New Roman"/>
          <w:sz w:val="28"/>
          <w:szCs w:val="28"/>
        </w:rPr>
        <w:t>.  O'Reilly Media, Inc.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3.   Connor McKay, Jorge Ferrer Editor (2011).  </w:t>
      </w:r>
      <w:r w:rsidRPr="00702C20">
        <w:rPr>
          <w:rFonts w:ascii="Times New Roman" w:hAnsi="Times New Roman"/>
          <w:i/>
          <w:sz w:val="28"/>
          <w:szCs w:val="28"/>
        </w:rPr>
        <w:t xml:space="preserve">Liferay Developer's Guide. </w:t>
      </w:r>
      <w:r w:rsidRPr="00702C20">
        <w:rPr>
          <w:rFonts w:ascii="Times New Roman" w:hAnsi="Times New Roman"/>
          <w:sz w:val="28"/>
          <w:szCs w:val="28"/>
        </w:rPr>
        <w:t>Liferay, Inc.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4.   Jonas X. Yuan (2009).  </w:t>
      </w:r>
      <w:r w:rsidRPr="00702C20">
        <w:rPr>
          <w:rFonts w:ascii="Times New Roman" w:hAnsi="Times New Roman"/>
          <w:i/>
          <w:sz w:val="28"/>
          <w:szCs w:val="28"/>
        </w:rPr>
        <w:t>Liferay Portal 5.2 Systems Development</w:t>
      </w:r>
      <w:r w:rsidRPr="00702C20">
        <w:rPr>
          <w:rFonts w:ascii="Times New Roman" w:hAnsi="Times New Roman"/>
          <w:sz w:val="28"/>
          <w:szCs w:val="28"/>
        </w:rPr>
        <w:t>. Birmingham, B27 6PA, UK : Packt Publishing Ltd.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5.   Jonas X. Yuan (2010).   </w:t>
      </w:r>
      <w:r w:rsidRPr="00702C20">
        <w:rPr>
          <w:rFonts w:ascii="Times New Roman" w:hAnsi="Times New Roman"/>
          <w:i/>
          <w:sz w:val="28"/>
          <w:szCs w:val="28"/>
        </w:rPr>
        <w:t>Liferay Portal 6 Enterprise Intranets</w:t>
      </w:r>
      <w:r w:rsidRPr="00702C20">
        <w:rPr>
          <w:rFonts w:ascii="Times New Roman" w:hAnsi="Times New Roman"/>
          <w:sz w:val="28"/>
          <w:szCs w:val="28"/>
        </w:rPr>
        <w:t>. Birmingham, B27 6PA, UK : Packt Publishing Ltd.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6.   Joseph Shum.  </w:t>
      </w:r>
      <w:r w:rsidRPr="00702C20">
        <w:rPr>
          <w:rFonts w:ascii="Times New Roman" w:hAnsi="Times New Roman"/>
          <w:i/>
          <w:sz w:val="28"/>
          <w:szCs w:val="28"/>
        </w:rPr>
        <w:t>Liferay Portal Overview</w:t>
      </w:r>
      <w:r w:rsidRPr="00702C20">
        <w:rPr>
          <w:rFonts w:ascii="Times New Roman" w:hAnsi="Times New Roman"/>
          <w:sz w:val="28"/>
          <w:szCs w:val="28"/>
        </w:rPr>
        <w:t>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7.   Poornachandra Sarang, Ph.D (2009).  </w:t>
      </w:r>
      <w:r w:rsidRPr="00702C20">
        <w:rPr>
          <w:rFonts w:ascii="Times New Roman" w:hAnsi="Times New Roman"/>
          <w:i/>
          <w:sz w:val="28"/>
          <w:szCs w:val="28"/>
        </w:rPr>
        <w:t>Practical Liferay</w:t>
      </w:r>
      <w:r w:rsidRPr="00702C20">
        <w:rPr>
          <w:rFonts w:ascii="Times New Roman" w:hAnsi="Times New Roman"/>
          <w:sz w:val="28"/>
          <w:szCs w:val="28"/>
        </w:rPr>
        <w:t>.  New York, NY 10013 : Springer-Verlag New York, Inc.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8.   Richard L. Sezov, Jr (2007).  </w:t>
      </w:r>
      <w:r w:rsidRPr="00702C20">
        <w:rPr>
          <w:rFonts w:ascii="Times New Roman" w:hAnsi="Times New Roman"/>
          <w:i/>
          <w:sz w:val="28"/>
          <w:szCs w:val="28"/>
        </w:rPr>
        <w:t>Liferay Plugin Development Guide</w:t>
      </w:r>
      <w:r w:rsidRPr="00702C20">
        <w:rPr>
          <w:rFonts w:ascii="Times New Roman" w:hAnsi="Times New Roman"/>
          <w:sz w:val="28"/>
          <w:szCs w:val="28"/>
        </w:rPr>
        <w:t xml:space="preserve">. </w:t>
      </w:r>
    </w:p>
    <w:p w:rsidR="00F12F69" w:rsidRPr="00702C20" w:rsidRDefault="00F12F69" w:rsidP="00F12F69">
      <w:pPr>
        <w:pStyle w:val="ListParagraph"/>
        <w:tabs>
          <w:tab w:val="left" w:pos="142"/>
        </w:tabs>
        <w:spacing w:after="120" w:line="360" w:lineRule="auto"/>
        <w:ind w:left="425" w:hanging="425"/>
        <w:contextualSpacing w:val="0"/>
        <w:rPr>
          <w:rFonts w:ascii="Times New Roman" w:hAnsi="Times New Roman"/>
          <w:sz w:val="28"/>
          <w:szCs w:val="28"/>
        </w:rPr>
      </w:pPr>
      <w:r w:rsidRPr="00702C20">
        <w:rPr>
          <w:rFonts w:ascii="Times New Roman" w:hAnsi="Times New Roman"/>
          <w:sz w:val="28"/>
          <w:szCs w:val="28"/>
        </w:rPr>
        <w:t xml:space="preserve">      Liferay, Inc.</w:t>
      </w:r>
    </w:p>
    <w:p w:rsidR="0042111C" w:rsidRDefault="00F12F69" w:rsidP="00F12F69">
      <w:r w:rsidRPr="00702C20">
        <w:rPr>
          <w:rFonts w:ascii="Times New Roman" w:hAnsi="Times New Roman"/>
          <w:sz w:val="28"/>
          <w:szCs w:val="28"/>
        </w:rPr>
        <w:t xml:space="preserve">9.   Richard L. Sezov, Jr. and Stephen Kostas (2010).  </w:t>
      </w:r>
      <w:r w:rsidRPr="00702C20">
        <w:rPr>
          <w:rFonts w:ascii="Times New Roman" w:hAnsi="Times New Roman"/>
          <w:i/>
          <w:sz w:val="28"/>
          <w:szCs w:val="28"/>
        </w:rPr>
        <w:t>Liferay Portal Administrator's  Guide.</w:t>
      </w:r>
      <w:r w:rsidRPr="00702C20">
        <w:rPr>
          <w:rFonts w:ascii="Times New Roman" w:hAnsi="Times New Roman"/>
          <w:sz w:val="28"/>
          <w:szCs w:val="28"/>
        </w:rPr>
        <w:t xml:space="preserve"> Liferay, Inc.</w:t>
      </w:r>
    </w:p>
    <w:sectPr w:rsidR="00421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F69"/>
    <w:rsid w:val="0042111C"/>
    <w:rsid w:val="00F1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F2FCAD-381A-4C69-95CD-82532BCF4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F69"/>
    <w:pPr>
      <w:spacing w:after="200" w:line="276" w:lineRule="auto"/>
    </w:pPr>
    <w:rPr>
      <w:rFonts w:ascii="Arial" w:eastAsia="Arial" w:hAnsi="Arial" w:cs="Times New Roman"/>
      <w:sz w:val="22"/>
      <w:lang w:val="vi-V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2F69"/>
    <w:pPr>
      <w:keepNext/>
      <w:keepLines/>
      <w:spacing w:before="480" w:after="0"/>
      <w:jc w:val="center"/>
      <w:outlineLvl w:val="0"/>
    </w:pPr>
    <w:rPr>
      <w:rFonts w:ascii="Times New Roman" w:eastAsia="Times New Roman" w:hAnsi="Times New Roman"/>
      <w:b/>
      <w:bCs/>
      <w:color w:val="000000"/>
      <w:sz w:val="32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F69"/>
    <w:rPr>
      <w:rFonts w:eastAsia="Times New Roman" w:cs="Times New Roman"/>
      <w:b/>
      <w:bCs/>
      <w:color w:val="000000"/>
      <w:sz w:val="32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F12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2019-06-13T05:45:00Z</dcterms:created>
  <dcterms:modified xsi:type="dcterms:W3CDTF">2019-06-13T05:46:00Z</dcterms:modified>
</cp:coreProperties>
</file>